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F4" w:rsidRPr="004207F4" w:rsidRDefault="004207F4" w:rsidP="004207F4">
      <w:pPr>
        <w:spacing w:before="120" w:after="0" w:line="312" w:lineRule="atLeast"/>
        <w:outlineLvl w:val="0"/>
        <w:rPr>
          <w:rFonts w:ascii="Helvetica" w:eastAsia="Times New Roman" w:hAnsi="Helvetica" w:cs="Times New Roman"/>
          <w:b/>
          <w:bCs/>
          <w:color w:val="4982AC"/>
          <w:kern w:val="36"/>
          <w:sz w:val="40"/>
          <w:szCs w:val="40"/>
          <w:lang w:eastAsia="es-MX"/>
        </w:rPr>
      </w:pPr>
      <w:r w:rsidRPr="004207F4">
        <w:rPr>
          <w:rFonts w:ascii="Helvetica" w:eastAsia="Times New Roman" w:hAnsi="Helvetica" w:cs="Times New Roman"/>
          <w:b/>
          <w:bCs/>
          <w:color w:val="4982AC"/>
          <w:kern w:val="36"/>
          <w:sz w:val="40"/>
          <w:szCs w:val="40"/>
          <w:lang w:eastAsia="es-MX"/>
        </w:rPr>
        <w:t>MBA del CUCEA entre los mejores diez del país</w:t>
      </w:r>
    </w:p>
    <w:p w:rsidR="004207F4" w:rsidRDefault="004207F4" w:rsidP="004207F4">
      <w:pPr>
        <w:spacing w:after="0" w:line="240" w:lineRule="auto"/>
        <w:rPr>
          <w:rFonts w:ascii="Lucida Grande" w:eastAsia="Times New Roman" w:hAnsi="Lucida Grande" w:cs="Lucida Grande"/>
          <w:color w:val="000000"/>
          <w:sz w:val="18"/>
          <w:szCs w:val="18"/>
          <w:lang w:eastAsia="es-MX"/>
        </w:rPr>
      </w:pPr>
    </w:p>
    <w:p w:rsidR="004207F4" w:rsidRDefault="004207F4" w:rsidP="004207F4">
      <w:pPr>
        <w:spacing w:after="0" w:line="240" w:lineRule="auto"/>
        <w:rPr>
          <w:rFonts w:ascii="Lucida Grande" w:eastAsia="Times New Roman" w:hAnsi="Lucida Grande" w:cs="Lucida Grande"/>
          <w:color w:val="000000"/>
          <w:sz w:val="18"/>
          <w:szCs w:val="18"/>
          <w:lang w:eastAsia="es-MX"/>
        </w:rPr>
      </w:pPr>
    </w:p>
    <w:p w:rsidR="004207F4" w:rsidRPr="004207F4" w:rsidRDefault="004207F4" w:rsidP="004207F4">
      <w:pPr>
        <w:spacing w:after="0" w:line="240" w:lineRule="auto"/>
        <w:rPr>
          <w:rFonts w:ascii="Lucida Grande" w:eastAsia="Times New Roman" w:hAnsi="Lucida Grande" w:cs="Lucida Grande"/>
          <w:color w:val="000000"/>
          <w:sz w:val="18"/>
          <w:szCs w:val="18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21907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12" y="21300"/>
                <wp:lineTo x="21412" y="0"/>
                <wp:lineTo x="0" y="0"/>
              </wp:wrapPolygon>
            </wp:wrapTight>
            <wp:docPr id="1" name="Imagen 1" descr="170217_cucea_archiv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217_cucea_archivo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Grande" w:eastAsia="Times New Roman" w:hAnsi="Lucida Grande" w:cs="Lucida Grande"/>
          <w:color w:val="000000"/>
          <w:sz w:val="18"/>
          <w:szCs w:val="18"/>
          <w:lang w:eastAsia="es-MX"/>
        </w:rPr>
        <w:t>E</w:t>
      </w:r>
      <w:r w:rsidRPr="004207F4">
        <w:rPr>
          <w:rFonts w:ascii="Lucida Grande" w:eastAsia="Times New Roman" w:hAnsi="Lucida Grande" w:cs="Lucida Grande"/>
          <w:color w:val="000000"/>
          <w:sz w:val="18"/>
          <w:szCs w:val="18"/>
          <w:lang w:eastAsia="es-MX"/>
        </w:rPr>
        <w:t>l reto es ubicarse entre los primeros cinco</w:t>
      </w:r>
    </w:p>
    <w:p w:rsidR="004207F4" w:rsidRPr="004207F4" w:rsidRDefault="004207F4" w:rsidP="004207F4">
      <w:pPr>
        <w:spacing w:after="0" w:line="240" w:lineRule="auto"/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</w:pP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La </w:t>
      </w:r>
      <w:hyperlink r:id="rId5" w:history="1">
        <w:r w:rsidRPr="004207F4">
          <w:rPr>
            <w:rFonts w:ascii="Verdana" w:eastAsia="Times New Roman" w:hAnsi="Verdana" w:cs="Lucida Grande"/>
            <w:color w:val="4982AC"/>
            <w:sz w:val="20"/>
            <w:szCs w:val="20"/>
            <w:u w:val="single"/>
            <w:lang w:eastAsia="es-MX"/>
          </w:rPr>
          <w:t>Universidad de Guadalajara</w:t>
        </w:r>
      </w:hyperlink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, a través del MBA del </w:t>
      </w:r>
      <w:hyperlink r:id="rId6" w:history="1">
        <w:r w:rsidRPr="004207F4">
          <w:rPr>
            <w:rFonts w:ascii="Verdana" w:eastAsia="Times New Roman" w:hAnsi="Verdana" w:cs="Lucida Grande"/>
            <w:color w:val="4982AC"/>
            <w:sz w:val="20"/>
            <w:szCs w:val="20"/>
            <w:u w:val="single"/>
            <w:lang w:eastAsia="es-MX"/>
          </w:rPr>
          <w:t>Centro Universitario de Ciencias Económico Administrativas (CUCEA)</w:t>
        </w:r>
      </w:hyperlink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, pasó del lugar 16 al sitio 8 de la clasificación nacional, según datos publicados por la revista </w:t>
      </w:r>
      <w:r w:rsidRPr="004207F4">
        <w:rPr>
          <w:rFonts w:ascii="Verdana" w:eastAsia="Times New Roman" w:hAnsi="Verdana" w:cs="Lucida Grande"/>
          <w:i/>
          <w:iCs/>
          <w:color w:val="666666"/>
          <w:sz w:val="20"/>
          <w:szCs w:val="20"/>
          <w:lang w:eastAsia="es-MX"/>
        </w:rPr>
        <w:t>Expansión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, una de las más reconocidas en el ámbito de los negocios nacionales e internacionales.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La maestría en Administración de Negocios (MBA por sus siglas en inglés), se ha mantenido dentro de los 20 mejores en el ámbito nacional durante cinco años consecutivos, y por primera vez logró posicionarse dentro de los mejores diez, superando a universidades de prestigio nacional e internacional y compitiendo a la par de escuelas de negocios privadas, señaló su coordinador, maestro César Omar Briseño Arellano.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“Es gracias al trabajo constante, desde su creación en 2006, en conjun</w:t>
      </w:r>
      <w:bookmarkStart w:id="0" w:name="_GoBack"/>
      <w:bookmarkEnd w:id="0"/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 xml:space="preserve">to con la sólida plantilla académica y el impacto positivo que tiene al impulsar un mayor enfoque </w:t>
      </w:r>
      <w:proofErr w:type="spellStart"/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profesionalizante</w:t>
      </w:r>
      <w:proofErr w:type="spellEnd"/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, empresarial. Se posiciona como el número uno dentro de la oferta de programas de universidades públicas y es la mejor opción dentro del top 10 del </w:t>
      </w:r>
      <w:r w:rsidRPr="004207F4">
        <w:rPr>
          <w:rFonts w:ascii="Verdana" w:eastAsia="Times New Roman" w:hAnsi="Verdana" w:cs="Lucida Grande"/>
          <w:i/>
          <w:iCs/>
          <w:color w:val="666666"/>
          <w:sz w:val="20"/>
          <w:szCs w:val="20"/>
          <w:lang w:eastAsia="es-MX"/>
        </w:rPr>
        <w:t>ranking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 en términos de la relación costo, beneficio y calidad”, dijo.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 xml:space="preserve">Expresó que su posicionamiento es muestra de la mejora continua de la </w:t>
      </w:r>
      <w:proofErr w:type="spellStart"/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UdeG</w:t>
      </w:r>
      <w:proofErr w:type="spellEnd"/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 xml:space="preserve"> y sus programas y convenios con instituciones internacionales de educación superior, grupos de emprendimiento y vinculación con los sectores público y privado; todo esto reflejado en la calidad de sus egresados y en el aumento de oportunidades que pueden obtener.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“Al ser parte de una institución pública, nuestro énfasis está en el emprendimiento con visión social y desarrollo de capacidades, apegado a las tendencias laborales que brinden mayores oportunidades profesionales a nuestros egresados; por ejemplo, en este 2017 estamos enfocados en fortalecer, durante el último semestre, las habilidades de consultoría, gestión de proyectos, innovación y emprendimiento”, subrayó.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Briseño Arellano señaló que entre los retos del MBA destaca colocarse entre los primeros cinco lugares de México; implementar </w:t>
      </w:r>
      <w:r w:rsidRPr="004207F4">
        <w:rPr>
          <w:rFonts w:ascii="Verdana" w:eastAsia="Times New Roman" w:hAnsi="Verdana" w:cs="Lucida Grande"/>
          <w:i/>
          <w:iCs/>
          <w:color w:val="666666"/>
          <w:sz w:val="20"/>
          <w:szCs w:val="20"/>
          <w:lang w:eastAsia="es-MX"/>
        </w:rPr>
        <w:t>workshops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t> de planeación de proyectos y emprendimiento con instituciones reconocidas internacionalmente; impulsar la titulación de los estudiantes de tiempo completo por medio de trabajos de emprendimiento e incrementar la vinculación con el sector empresarial para identificar oportunidades de colaboración y vacantes laborales para sus estudiantes y egresados.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</w:r>
      <w:r w:rsidRPr="004207F4">
        <w:rPr>
          <w:rFonts w:ascii="Verdana" w:eastAsia="Times New Roman" w:hAnsi="Verdana" w:cs="Lucida Grande"/>
          <w:b/>
          <w:bCs/>
          <w:color w:val="666666"/>
          <w:sz w:val="20"/>
          <w:szCs w:val="20"/>
          <w:lang w:eastAsia="es-MX"/>
        </w:rPr>
        <w:t>A T E N T A M E N T E</w:t>
      </w:r>
      <w:r w:rsidRPr="004207F4">
        <w:rPr>
          <w:rFonts w:ascii="Verdana" w:eastAsia="Times New Roman" w:hAnsi="Verdana" w:cs="Lucida Grande"/>
          <w:b/>
          <w:bCs/>
          <w:color w:val="666666"/>
          <w:sz w:val="20"/>
          <w:szCs w:val="20"/>
          <w:lang w:eastAsia="es-MX"/>
        </w:rPr>
        <w:br/>
        <w:t>“Piensa y Trabaja”</w:t>
      </w:r>
      <w:r w:rsidRPr="004207F4">
        <w:rPr>
          <w:rFonts w:ascii="Verdana" w:eastAsia="Times New Roman" w:hAnsi="Verdana" w:cs="Lucida Grande"/>
          <w:b/>
          <w:bCs/>
          <w:color w:val="666666"/>
          <w:sz w:val="20"/>
          <w:szCs w:val="20"/>
          <w:lang w:eastAsia="es-MX"/>
        </w:rPr>
        <w:br/>
        <w:t>Guadalajara, Jal., 17 de febrero de 2017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  <w:t> </w:t>
      </w:r>
      <w:r w:rsidRPr="004207F4">
        <w:rPr>
          <w:rFonts w:ascii="Verdana" w:eastAsia="Times New Roman" w:hAnsi="Verdana" w:cs="Lucida Grande"/>
          <w:color w:val="666666"/>
          <w:sz w:val="20"/>
          <w:szCs w:val="20"/>
          <w:lang w:eastAsia="es-MX"/>
        </w:rPr>
        <w:br/>
      </w:r>
      <w:r w:rsidRPr="004207F4">
        <w:rPr>
          <w:rFonts w:ascii="Verdana" w:eastAsia="Times New Roman" w:hAnsi="Verdana" w:cs="Lucida Grande"/>
          <w:b/>
          <w:bCs/>
          <w:color w:val="666666"/>
          <w:sz w:val="20"/>
          <w:szCs w:val="20"/>
          <w:lang w:eastAsia="es-MX"/>
        </w:rPr>
        <w:t>Texto: Laura Sepúlveda</w:t>
      </w:r>
      <w:r w:rsidRPr="004207F4">
        <w:rPr>
          <w:rFonts w:ascii="Verdana" w:eastAsia="Times New Roman" w:hAnsi="Verdana" w:cs="Lucida Grande"/>
          <w:b/>
          <w:bCs/>
          <w:color w:val="666666"/>
          <w:sz w:val="20"/>
          <w:szCs w:val="20"/>
          <w:lang w:eastAsia="es-MX"/>
        </w:rPr>
        <w:br/>
        <w:t>Fotografía: Archivo</w:t>
      </w:r>
    </w:p>
    <w:p w:rsidR="0010549D" w:rsidRDefault="0010549D"/>
    <w:sectPr w:rsidR="0010549D" w:rsidSect="004207F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4"/>
    <w:rsid w:val="0010549D"/>
    <w:rsid w:val="004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8318"/>
  <w15:chartTrackingRefBased/>
  <w15:docId w15:val="{C2442CD0-ABB0-4263-8F6C-BF30A7B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2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207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207F4"/>
    <w:rPr>
      <w:i/>
      <w:iCs/>
    </w:rPr>
  </w:style>
  <w:style w:type="character" w:styleId="Textoennegrita">
    <w:name w:val="Strong"/>
    <w:basedOn w:val="Fuentedeprrafopredeter"/>
    <w:uiPriority w:val="22"/>
    <w:qFormat/>
    <w:rsid w:val="004207F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07F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cea.udg.mx/" TargetMode="External"/><Relationship Id="rId5" Type="http://schemas.openxmlformats.org/officeDocument/2006/relationships/hyperlink" Target="http://www.udg.m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WEB</dc:creator>
  <cp:keywords/>
  <dc:description/>
  <cp:lastModifiedBy>Desarrollo WEB</cp:lastModifiedBy>
  <cp:revision>1</cp:revision>
  <dcterms:created xsi:type="dcterms:W3CDTF">2019-03-20T20:08:00Z</dcterms:created>
  <dcterms:modified xsi:type="dcterms:W3CDTF">2019-03-20T20:10:00Z</dcterms:modified>
</cp:coreProperties>
</file>